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43F6" w14:textId="2EB501A0" w:rsidR="00AF6AA6" w:rsidRPr="0052304D" w:rsidRDefault="00C10EA6" w:rsidP="00AF6AA6">
      <w:pPr>
        <w:jc w:val="center"/>
        <w:rPr>
          <w:rFonts w:ascii="Sylfaen" w:hAnsi="Sylfaen" w:cs="Times New Roman"/>
          <w:b/>
          <w:caps/>
          <w:sz w:val="24"/>
          <w:szCs w:val="24"/>
          <w:lang w:val="hy-AM"/>
        </w:rPr>
      </w:pPr>
      <w:r w:rsidRPr="0052304D">
        <w:rPr>
          <w:rFonts w:ascii="Sylfaen" w:hAnsi="Sylfaen" w:cs="Times New Roman"/>
          <w:b/>
          <w:caps/>
          <w:sz w:val="24"/>
          <w:szCs w:val="24"/>
          <w:lang w:val="hy-AM"/>
        </w:rPr>
        <w:t xml:space="preserve">Հավելված </w:t>
      </w:r>
      <w:r w:rsidR="00B81F8C">
        <w:rPr>
          <w:rFonts w:ascii="Sylfaen" w:hAnsi="Sylfaen" w:cs="Times New Roman"/>
          <w:b/>
          <w:caps/>
          <w:sz w:val="24"/>
          <w:szCs w:val="24"/>
          <w:lang w:val="hy-AM"/>
        </w:rPr>
        <w:t>6</w:t>
      </w:r>
      <w:r w:rsidRPr="0052304D">
        <w:rPr>
          <w:rFonts w:ascii="Sylfaen" w:hAnsi="Sylfaen" w:cs="Times New Roman"/>
          <w:b/>
          <w:caps/>
          <w:sz w:val="24"/>
          <w:szCs w:val="24"/>
          <w:lang w:val="hy-AM"/>
        </w:rPr>
        <w:t xml:space="preserve"> - Ապահովագրություն</w:t>
      </w:r>
    </w:p>
    <w:p w14:paraId="7931AEB4" w14:textId="6F497648" w:rsidR="00C10EA6" w:rsidRPr="0052304D" w:rsidRDefault="00AF6AA6" w:rsidP="00C10EA6">
      <w:pPr>
        <w:suppressAutoHyphens/>
        <w:spacing w:after="480"/>
        <w:ind w:left="720" w:hanging="72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Style w:val="ParaNum"/>
          <w:rFonts w:ascii="Sylfaen" w:hAnsi="Sylfaen" w:cs="Times New Roman"/>
          <w:sz w:val="24"/>
          <w:szCs w:val="24"/>
          <w:lang w:val="hy-AM"/>
        </w:rPr>
        <w:t>I.</w:t>
      </w:r>
      <w:r w:rsidRPr="0052304D">
        <w:rPr>
          <w:rFonts w:ascii="Sylfaen" w:hAnsi="Sylfaen" w:cs="Times New Roman"/>
          <w:sz w:val="24"/>
          <w:szCs w:val="24"/>
          <w:lang w:val="hy-AM"/>
        </w:rPr>
        <w:tab/>
      </w:r>
      <w:r w:rsidR="00C10EA6" w:rsidRPr="0052304D">
        <w:rPr>
          <w:rFonts w:ascii="Sylfaen" w:hAnsi="Sylfaen" w:cs="Times New Roman"/>
          <w:sz w:val="24"/>
          <w:szCs w:val="24"/>
          <w:u w:val="single"/>
          <w:lang w:val="hy-AM"/>
        </w:rPr>
        <w:t>Կապալառուի կողմից տրամադրվող Ապահովագրություն</w:t>
      </w:r>
      <w:r w:rsidR="0052304D">
        <w:rPr>
          <w:rFonts w:ascii="Sylfaen" w:hAnsi="Sylfaen" w:cs="Times New Roman"/>
          <w:sz w:val="24"/>
          <w:szCs w:val="24"/>
          <w:u w:val="single"/>
          <w:lang w:val="hy-AM"/>
        </w:rPr>
        <w:t>.</w:t>
      </w:r>
      <w:r w:rsidR="00C10EA6" w:rsidRPr="0052304D">
        <w:rPr>
          <w:rFonts w:ascii="Sylfaen" w:hAnsi="Sylfaen" w:cs="Times New Roman"/>
          <w:sz w:val="24"/>
          <w:szCs w:val="24"/>
          <w:lang w:val="hy-AM"/>
        </w:rPr>
        <w:t xml:space="preserve"> Անհրաժեշտության դեպքում, մինչև Առևտրային շահագործման ամսաթիվը կամ Թերությունների պատասխանատվության ժամկետի ավարտը, Կապալառուն </w:t>
      </w:r>
      <w:r w:rsidR="001B6020" w:rsidRPr="0052304D">
        <w:rPr>
          <w:rFonts w:ascii="Sylfaen" w:hAnsi="Sylfaen" w:cs="Times New Roman"/>
          <w:sz w:val="24"/>
          <w:szCs w:val="24"/>
          <w:lang w:val="hy-AM"/>
        </w:rPr>
        <w:t xml:space="preserve">ըստ պահանջի </w:t>
      </w:r>
      <w:r w:rsidR="00C10EA6" w:rsidRPr="0052304D">
        <w:rPr>
          <w:rFonts w:ascii="Sylfaen" w:hAnsi="Sylfaen" w:cs="Times New Roman"/>
          <w:sz w:val="24"/>
          <w:szCs w:val="24"/>
          <w:lang w:val="hy-AM"/>
        </w:rPr>
        <w:t>ձեռք է բերում և պահպանում է հետևյալ ապահովագրական ծածկույթը</w:t>
      </w:r>
      <w:r w:rsidR="00280BD0">
        <w:rPr>
          <w:rFonts w:ascii="Sylfaen" w:hAnsi="Sylfaen" w:cs="Times New Roman"/>
          <w:sz w:val="24"/>
          <w:szCs w:val="24"/>
          <w:lang w:val="hy-AM"/>
        </w:rPr>
        <w:t>․</w:t>
      </w:r>
    </w:p>
    <w:p w14:paraId="5DE8CF9D" w14:textId="3F59A62D" w:rsidR="00AF6AA6" w:rsidRPr="0052304D" w:rsidRDefault="00C10EA6" w:rsidP="00286684">
      <w:pPr>
        <w:pStyle w:val="ListParagraph"/>
        <w:numPr>
          <w:ilvl w:val="0"/>
          <w:numId w:val="1"/>
        </w:numPr>
        <w:suppressAutoHyphens/>
        <w:spacing w:after="480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lang w:val="hy-AM"/>
        </w:rPr>
        <w:t>Ծածկույթ</w:t>
      </w:r>
      <w:r w:rsidR="00280BD0">
        <w:rPr>
          <w:rFonts w:ascii="Sylfaen" w:hAnsi="Sylfaen" w:cs="Times New Roman"/>
          <w:sz w:val="24"/>
          <w:szCs w:val="24"/>
          <w:lang w:val="hy-AM"/>
        </w:rPr>
        <w:t>ներ</w:t>
      </w:r>
      <w:r w:rsidRPr="0052304D">
        <w:rPr>
          <w:rFonts w:ascii="Sylfaen" w:hAnsi="Sylfaen" w:cs="Times New Roman"/>
          <w:sz w:val="24"/>
          <w:szCs w:val="24"/>
          <w:lang w:val="hy-AM"/>
        </w:rPr>
        <w:t>ը</w:t>
      </w:r>
    </w:p>
    <w:p w14:paraId="408637D5" w14:textId="704B8DC2" w:rsidR="00C10EA6" w:rsidRPr="0052304D" w:rsidRDefault="001B6020" w:rsidP="00280BD0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 xml:space="preserve">ա) 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Աշխատողների փոխհատուցումը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 xml:space="preserve"> և Պատվիրատուի 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պատասխանատվությ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ու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ն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ը</w:t>
      </w:r>
      <w:r w:rsidR="00F711CF" w:rsidRPr="00F711CF">
        <w:rPr>
          <w:rFonts w:eastAsiaTheme="minorHAnsi"/>
          <w:sz w:val="24"/>
          <w:szCs w:val="24"/>
          <w:lang w:val="hy-AM"/>
        </w:rPr>
        <w:t>․</w:t>
      </w:r>
      <w:r w:rsidR="005510A3">
        <w:rPr>
          <w:rFonts w:eastAsiaTheme="minorHAnsi"/>
          <w:sz w:val="24"/>
          <w:szCs w:val="24"/>
          <w:lang w:val="hy-AM"/>
        </w:rPr>
        <w:t xml:space="preserve"> </w:t>
      </w:r>
      <w:r w:rsidR="00C10EA6" w:rsidRPr="0052304D">
        <w:rPr>
          <w:rFonts w:ascii="Sylfaen" w:hAnsi="Sylfaen"/>
          <w:sz w:val="24"/>
          <w:szCs w:val="24"/>
          <w:lang w:val="hy-AM"/>
        </w:rPr>
        <w:t>Աշխատողների փոխհատուցման/</w:t>
      </w:r>
      <w:r w:rsidR="00742741" w:rsidRPr="0052304D">
        <w:rPr>
          <w:rFonts w:ascii="Sylfaen" w:hAnsi="Sylfaen"/>
          <w:sz w:val="24"/>
          <w:szCs w:val="24"/>
          <w:lang w:val="hy-AM"/>
        </w:rPr>
        <w:t>Պատվիրատուի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 պատասխանատվության ապահովագրություն, </w:t>
      </w:r>
      <w:r w:rsidR="00F711CF">
        <w:rPr>
          <w:rFonts w:ascii="Sylfaen" w:hAnsi="Sylfaen"/>
          <w:sz w:val="24"/>
          <w:szCs w:val="24"/>
          <w:lang w:val="hy-AM"/>
        </w:rPr>
        <w:t xml:space="preserve">որը </w:t>
      </w:r>
      <w:r w:rsidR="00C10EA6" w:rsidRPr="0052304D">
        <w:rPr>
          <w:rFonts w:ascii="Sylfaen" w:hAnsi="Sylfaen"/>
          <w:sz w:val="24"/>
          <w:szCs w:val="24"/>
          <w:lang w:val="hy-AM"/>
        </w:rPr>
        <w:t>ներառ</w:t>
      </w:r>
      <w:r w:rsidR="00F711CF">
        <w:rPr>
          <w:rFonts w:ascii="Sylfaen" w:hAnsi="Sylfaen"/>
          <w:sz w:val="24"/>
          <w:szCs w:val="24"/>
          <w:lang w:val="hy-AM"/>
        </w:rPr>
        <w:t xml:space="preserve">ում է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մասնագիտական հիվանդության կամ </w:t>
      </w:r>
      <w:r w:rsidR="008C438F" w:rsidRPr="0052304D">
        <w:rPr>
          <w:rFonts w:ascii="Sylfaen" w:hAnsi="Sylfaen"/>
          <w:sz w:val="24"/>
          <w:szCs w:val="24"/>
          <w:lang w:val="hy-AM"/>
        </w:rPr>
        <w:t xml:space="preserve">այլ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հիվանդության </w:t>
      </w:r>
      <w:r w:rsidR="00F711CF">
        <w:rPr>
          <w:rFonts w:ascii="Sylfaen" w:hAnsi="Sylfaen"/>
          <w:sz w:val="24"/>
          <w:szCs w:val="24"/>
          <w:lang w:val="hy-AM"/>
        </w:rPr>
        <w:t>ծածկույթ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, կամ նմանատիպ այլ սոցիալական ապահովագրություն՝ համաձայն </w:t>
      </w:r>
      <w:r w:rsidR="00A64DAE" w:rsidRPr="0052304D">
        <w:rPr>
          <w:rFonts w:ascii="Sylfaen" w:hAnsi="Sylfaen"/>
          <w:sz w:val="24"/>
          <w:szCs w:val="24"/>
          <w:lang w:val="hy-AM"/>
        </w:rPr>
        <w:t>ծառայությունների մատուցման վայրում կիրառելի օրենքների։</w:t>
      </w:r>
      <w:r w:rsidR="00280BD0">
        <w:rPr>
          <w:rFonts w:ascii="Sylfaen" w:hAnsi="Sylfaen"/>
          <w:sz w:val="24"/>
          <w:szCs w:val="24"/>
          <w:lang w:val="hy-AM"/>
        </w:rPr>
        <w:t xml:space="preserve">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Վավերականությունը՝ մինչև </w:t>
      </w:r>
      <w:r w:rsidR="000F6479" w:rsidRPr="0052304D">
        <w:rPr>
          <w:rFonts w:ascii="Sylfaen" w:hAnsi="Sylfaen"/>
          <w:sz w:val="24"/>
          <w:szCs w:val="24"/>
          <w:lang w:val="hy-AM"/>
        </w:rPr>
        <w:t>Թ</w:t>
      </w:r>
      <w:r w:rsidR="00C10EA6" w:rsidRPr="0052304D">
        <w:rPr>
          <w:rFonts w:ascii="Sylfaen" w:hAnsi="Sylfaen"/>
          <w:sz w:val="24"/>
          <w:szCs w:val="24"/>
          <w:lang w:val="hy-AM"/>
        </w:rPr>
        <w:t>երությունների պատասխանատվության ժամկետի ավարտը</w:t>
      </w:r>
      <w:r w:rsidR="00F711CF">
        <w:rPr>
          <w:rFonts w:ascii="Sylfaen" w:hAnsi="Sylfaen"/>
          <w:sz w:val="24"/>
          <w:szCs w:val="24"/>
          <w:lang w:val="hy-AM"/>
        </w:rPr>
        <w:t>։</w:t>
      </w:r>
    </w:p>
    <w:p w14:paraId="3BA96F89" w14:textId="1D972BB6" w:rsidR="00AA3AB1" w:rsidRPr="0052304D" w:rsidRDefault="00A64DAE" w:rsidP="00C06CDC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F711CF">
        <w:rPr>
          <w:rFonts w:ascii="Sylfaen" w:hAnsi="Sylfaen" w:cs="Times New Roman"/>
          <w:sz w:val="24"/>
          <w:szCs w:val="24"/>
          <w:u w:val="single"/>
          <w:lang w:val="hy-AM"/>
        </w:rPr>
        <w:t xml:space="preserve"> </w:t>
      </w:r>
      <w:r w:rsidR="00C06CDC" w:rsidRPr="00F711CF">
        <w:rPr>
          <w:rFonts w:ascii="Sylfaen" w:hAnsi="Sylfaen" w:cs="Times New Roman"/>
          <w:sz w:val="24"/>
          <w:szCs w:val="24"/>
          <w:u w:val="single"/>
          <w:lang w:val="hy-AM"/>
        </w:rPr>
        <w:t>բ) Առևտրային ընդհանուր պատասխանատվություն.</w:t>
      </w:r>
      <w:r w:rsidR="005510A3" w:rsidRPr="005510A3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C06CDC" w:rsidRPr="0052304D">
        <w:rPr>
          <w:rFonts w:ascii="Sylfaen" w:hAnsi="Sylfaen" w:cs="Times New Roman"/>
          <w:sz w:val="24"/>
          <w:szCs w:val="24"/>
          <w:lang w:val="hy-AM"/>
        </w:rPr>
        <w:t xml:space="preserve">Առևտրային ընդհանուր պատասխանատվության ապահովագրություն (բացառությամբ ավտոտրանսպորտային միջոցների պատասխանատվության), որը ապահովում է մարմնական </w:t>
      </w:r>
      <w:r w:rsidR="00F711CF">
        <w:rPr>
          <w:rFonts w:ascii="Sylfaen" w:hAnsi="Sylfaen" w:cs="Times New Roman"/>
          <w:sz w:val="24"/>
          <w:szCs w:val="24"/>
          <w:lang w:val="hy-AM"/>
        </w:rPr>
        <w:t>և</w:t>
      </w:r>
      <w:r w:rsidR="00C06CDC" w:rsidRPr="0052304D">
        <w:rPr>
          <w:rFonts w:ascii="Sylfaen" w:hAnsi="Sylfaen" w:cs="Times New Roman"/>
          <w:sz w:val="24"/>
          <w:szCs w:val="24"/>
          <w:lang w:val="hy-AM"/>
        </w:rPr>
        <w:t xml:space="preserve"> անձնական վնասվածքների և գույքային վնասների պատասխանատվության ծածկույթ՝ պայմանագրային գնի տարեկան հիսուն տոկոսի (50%) ընդհանուր սահմանաչափով: 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Ապահովագրությունը ներառում է մարմնական 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և 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անձնական վնասվածքի, գույքային վնասի, արտադրանքի և ավարտված 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ու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 xml:space="preserve"> շահագործման հանձնված ապրանքների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,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պայմանագրային 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պարտավորությ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ա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ն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(ներառյալ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՝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ծածկույթը, որը հստակ կիրառելի է սույն Համաձայնագրով նախատեսված պարտավորությունների համար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>), անկախ կապալառու</w:t>
      </w:r>
      <w:r w:rsidR="00DC7B78" w:rsidRPr="0052304D">
        <w:rPr>
          <w:rFonts w:ascii="Sylfaen" w:hAnsi="Sylfaen" w:cs="Times New Roman"/>
          <w:sz w:val="24"/>
          <w:szCs w:val="24"/>
          <w:lang w:val="hy-AM"/>
        </w:rPr>
        <w:t>ների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և հանկարծակի/պատահական աղտոտման պատասխանատվությ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ան ծածկույթ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>:</w:t>
      </w:r>
      <w:r w:rsidR="005A3709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 xml:space="preserve">Յուրաքանչյուր այդպիսի ծածկույթ կարող է լինել քաղաքականության (կամ առանձին քաղաքականություն) մաս կամ տրամադրվել 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 xml:space="preserve">առանձին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 xml:space="preserve">հաստատման միջոցով: Ապահովագրությունը 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 xml:space="preserve">չի բացառում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>պայթյունը, փլուզումը կամ ստորգետնյա վտանգ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>ներ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>ը:</w:t>
      </w:r>
    </w:p>
    <w:p w14:paraId="457438A0" w14:textId="0C784E39" w:rsidR="00A64DAE" w:rsidRPr="0052304D" w:rsidRDefault="003F6A97" w:rsidP="00A64DAE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գ) </w:t>
      </w:r>
      <w:r w:rsidR="00A64DAE" w:rsidRPr="0052304D">
        <w:rPr>
          <w:rFonts w:ascii="Sylfaen" w:hAnsi="Sylfaen"/>
          <w:sz w:val="24"/>
          <w:szCs w:val="24"/>
          <w:u w:val="single"/>
          <w:lang w:val="hy-AM"/>
        </w:rPr>
        <w:t>Ա</w:t>
      </w:r>
      <w:r w:rsidR="00A64DAE"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վտոտրանսպորտային միջոցների </w:t>
      </w:r>
      <w:r w:rsidR="00A64DAE" w:rsidRPr="0052304D">
        <w:rPr>
          <w:rFonts w:ascii="Sylfaen" w:hAnsi="Sylfaen"/>
          <w:sz w:val="24"/>
          <w:szCs w:val="24"/>
          <w:u w:val="single"/>
          <w:lang w:val="hy-AM"/>
        </w:rPr>
        <w:t>համապարփակ պատասխանատվություն.</w:t>
      </w:r>
      <w:r w:rsidR="00A64DAE" w:rsidRPr="0052304D">
        <w:rPr>
          <w:rFonts w:ascii="Sylfaen" w:hAnsi="Sylfaen"/>
          <w:sz w:val="24"/>
          <w:szCs w:val="24"/>
          <w:lang w:val="hy-AM"/>
        </w:rPr>
        <w:t xml:space="preserve"> Ա</w:t>
      </w:r>
      <w:r w:rsidR="00A64DAE" w:rsidRPr="0052304D">
        <w:rPr>
          <w:rFonts w:ascii="Sylfaen" w:hAnsi="Sylfaen" w:cs="Times New Roman"/>
          <w:sz w:val="24"/>
          <w:szCs w:val="24"/>
          <w:lang w:val="hy-AM"/>
        </w:rPr>
        <w:t xml:space="preserve">վտոտրանսպորտային միջոցների </w:t>
      </w:r>
      <w:r w:rsidR="00A64DAE" w:rsidRPr="0052304D">
        <w:rPr>
          <w:rFonts w:ascii="Sylfaen" w:hAnsi="Sylfaen"/>
          <w:sz w:val="24"/>
          <w:szCs w:val="24"/>
          <w:lang w:val="hy-AM"/>
        </w:rPr>
        <w:lastRenderedPageBreak/>
        <w:t xml:space="preserve">համապարփակ պատասխանատվության ապահովագրությունը, ներառյալ՝ պատասխանատվության ծածկույթը, առաջանում է աշխատանքը կատարելու համար Կապալառուի կողմից իրեն սեփականության իրավունքով պատկանող կամ չպատկանող, լիզինգի կամ վարձակալած </w:t>
      </w:r>
      <w:r w:rsidR="00030424" w:rsidRPr="00280BD0">
        <w:rPr>
          <w:rFonts w:ascii="Sylfaen" w:hAnsi="Sylfaen"/>
          <w:sz w:val="24"/>
          <w:szCs w:val="24"/>
          <w:lang w:val="hy-AM"/>
        </w:rPr>
        <w:t>ավտո</w:t>
      </w:r>
      <w:r w:rsidR="00A64DAE" w:rsidRPr="0052304D">
        <w:rPr>
          <w:rFonts w:ascii="Sylfaen" w:hAnsi="Sylfaen"/>
          <w:sz w:val="24"/>
          <w:szCs w:val="24"/>
          <w:lang w:val="hy-AM"/>
        </w:rPr>
        <w:t xml:space="preserve">տրանսպորտային միջոցների օգտագործումից՝ </w:t>
      </w:r>
      <w:r w:rsidR="00A64DAE" w:rsidRPr="00280BD0">
        <w:rPr>
          <w:rFonts w:ascii="Sylfaen" w:hAnsi="Sylfaen"/>
          <w:sz w:val="24"/>
          <w:szCs w:val="24"/>
          <w:lang w:val="hy-AM"/>
        </w:rPr>
        <w:t>համաձայն ծառայությունների</w:t>
      </w:r>
      <w:r w:rsidR="00A64DAE" w:rsidRPr="0052304D">
        <w:rPr>
          <w:rFonts w:ascii="Sylfaen" w:hAnsi="Sylfaen" w:cs="Times New Roman"/>
          <w:sz w:val="24"/>
          <w:szCs w:val="24"/>
          <w:lang w:val="hy-AM"/>
        </w:rPr>
        <w:t xml:space="preserve"> մատուցման վայրում կիրառելի օրենքների։ </w:t>
      </w:r>
    </w:p>
    <w:p w14:paraId="18C13D42" w14:textId="6A140579" w:rsidR="001B6020" w:rsidRPr="0052304D" w:rsidRDefault="001B6020" w:rsidP="00B05212">
      <w:pPr>
        <w:pStyle w:val="TRPBodyJ"/>
        <w:numPr>
          <w:ilvl w:val="0"/>
          <w:numId w:val="1"/>
        </w:numPr>
        <w:suppressAutoHyphens/>
        <w:spacing w:after="48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Լրացուցիչ </w:t>
      </w:r>
      <w:r w:rsidR="00312722" w:rsidRPr="0052304D">
        <w:rPr>
          <w:rFonts w:ascii="Sylfaen" w:hAnsi="Sylfaen"/>
          <w:sz w:val="24"/>
          <w:szCs w:val="24"/>
          <w:u w:val="single"/>
          <w:lang w:val="hy-AM"/>
        </w:rPr>
        <w:t>ապահովադիրներ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.</w:t>
      </w:r>
      <w:r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CD3654" w:rsidRPr="0052304D">
        <w:rPr>
          <w:rFonts w:ascii="Sylfaen" w:hAnsi="Sylfaen"/>
          <w:sz w:val="24"/>
          <w:szCs w:val="24"/>
          <w:lang w:val="hy-AM"/>
        </w:rPr>
        <w:t>Ըստ սույն</w:t>
      </w:r>
      <w:r w:rsidRPr="0052304D">
        <w:rPr>
          <w:rFonts w:ascii="Sylfaen" w:hAnsi="Sylfaen"/>
          <w:sz w:val="24"/>
          <w:szCs w:val="24"/>
          <w:lang w:val="hy-AM"/>
        </w:rPr>
        <w:t xml:space="preserve"> Հավելված 7-ում նշված Առևտրային Ընդհանուր պատասխանատվության ծածկույթ</w:t>
      </w:r>
      <w:r w:rsidR="00CD3654" w:rsidRPr="0052304D">
        <w:rPr>
          <w:rFonts w:ascii="Sylfaen" w:hAnsi="Sylfaen"/>
          <w:sz w:val="24"/>
          <w:szCs w:val="24"/>
          <w:lang w:val="hy-AM"/>
        </w:rPr>
        <w:t>ի՝</w:t>
      </w:r>
      <w:r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>Պատվիրատու</w:t>
      </w:r>
      <w:r w:rsidR="000603D9" w:rsidRPr="0052304D">
        <w:rPr>
          <w:rFonts w:ascii="Sylfaen" w:hAnsi="Sylfaen"/>
          <w:sz w:val="24"/>
          <w:szCs w:val="24"/>
          <w:lang w:val="hy-AM"/>
        </w:rPr>
        <w:t xml:space="preserve">ն </w:t>
      </w:r>
      <w:r w:rsidR="00CD3654" w:rsidRPr="0052304D">
        <w:rPr>
          <w:rFonts w:ascii="Sylfaen" w:hAnsi="Sylfaen"/>
          <w:sz w:val="24"/>
          <w:szCs w:val="24"/>
          <w:lang w:val="hy-AM"/>
        </w:rPr>
        <w:t xml:space="preserve">հանդիսանում է որպես </w:t>
      </w:r>
      <w:r w:rsidRPr="0052304D">
        <w:rPr>
          <w:rFonts w:ascii="Sylfaen" w:hAnsi="Sylfaen"/>
          <w:sz w:val="24"/>
          <w:szCs w:val="24"/>
          <w:lang w:val="hy-AM"/>
        </w:rPr>
        <w:t xml:space="preserve">լրացուցիչ </w:t>
      </w:r>
      <w:r w:rsidR="000603D9" w:rsidRPr="0052304D">
        <w:rPr>
          <w:rFonts w:ascii="Sylfaen" w:hAnsi="Sylfaen"/>
          <w:sz w:val="24"/>
          <w:szCs w:val="24"/>
          <w:lang w:val="hy-AM"/>
        </w:rPr>
        <w:t xml:space="preserve">ապահովադիր։ </w:t>
      </w:r>
      <w:r w:rsidRPr="0052304D">
        <w:rPr>
          <w:rFonts w:ascii="Sylfaen" w:hAnsi="Sylfaen"/>
          <w:sz w:val="24"/>
          <w:szCs w:val="24"/>
          <w:lang w:val="hy-AM"/>
        </w:rPr>
        <w:t>Պարտավորությ</w:t>
      </w:r>
      <w:r w:rsidR="003F672D" w:rsidRPr="0052304D">
        <w:rPr>
          <w:rFonts w:ascii="Sylfaen" w:hAnsi="Sylfaen"/>
          <w:sz w:val="24"/>
          <w:szCs w:val="24"/>
          <w:lang w:val="hy-AM"/>
        </w:rPr>
        <w:t>ա</w:t>
      </w:r>
      <w:r w:rsidRPr="0052304D">
        <w:rPr>
          <w:rFonts w:ascii="Sylfaen" w:hAnsi="Sylfaen"/>
          <w:sz w:val="24"/>
          <w:szCs w:val="24"/>
          <w:lang w:val="hy-AM"/>
        </w:rPr>
        <w:t>ն</w:t>
      </w:r>
      <w:r w:rsidR="00FE3AA4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մասին </w:t>
      </w:r>
      <w:r w:rsidRPr="0052304D">
        <w:rPr>
          <w:rFonts w:ascii="Sylfaen" w:hAnsi="Sylfaen"/>
          <w:sz w:val="24"/>
          <w:szCs w:val="24"/>
          <w:lang w:val="hy-AM"/>
        </w:rPr>
        <w:t>քաղաքականություն</w:t>
      </w:r>
      <w:r w:rsidR="003F672D" w:rsidRPr="0052304D">
        <w:rPr>
          <w:rFonts w:ascii="Sylfaen" w:hAnsi="Sylfaen"/>
          <w:sz w:val="24"/>
          <w:szCs w:val="24"/>
          <w:lang w:val="hy-AM"/>
        </w:rPr>
        <w:t>ներ</w:t>
      </w:r>
      <w:r w:rsidRPr="0052304D">
        <w:rPr>
          <w:rFonts w:ascii="Sylfaen" w:hAnsi="Sylfaen"/>
          <w:sz w:val="24"/>
          <w:szCs w:val="24"/>
          <w:lang w:val="hy-AM"/>
        </w:rPr>
        <w:t xml:space="preserve">ը </w:t>
      </w:r>
      <w:r w:rsidR="003F672D" w:rsidRPr="0052304D">
        <w:rPr>
          <w:rFonts w:ascii="Sylfaen" w:hAnsi="Sylfaen"/>
          <w:sz w:val="24"/>
          <w:szCs w:val="24"/>
          <w:lang w:val="hy-AM"/>
        </w:rPr>
        <w:t>պարունակում</w:t>
      </w:r>
      <w:r w:rsidR="00FE3AA4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>են</w:t>
      </w:r>
      <w:r w:rsidRPr="0052304D">
        <w:rPr>
          <w:rFonts w:ascii="Sylfaen" w:hAnsi="Sylfaen"/>
          <w:sz w:val="24"/>
          <w:szCs w:val="24"/>
          <w:lang w:val="hy-AM"/>
        </w:rPr>
        <w:t xml:space="preserve"> «խաչաձև պարտավորություն» կամ «շահերի </w:t>
      </w:r>
      <w:r w:rsidR="003F672D" w:rsidRPr="0052304D">
        <w:rPr>
          <w:rFonts w:ascii="Sylfaen" w:hAnsi="Sylfaen"/>
          <w:sz w:val="24"/>
          <w:szCs w:val="24"/>
          <w:lang w:val="hy-AM"/>
        </w:rPr>
        <w:t>բաժանում</w:t>
      </w:r>
      <w:r w:rsidRPr="0052304D">
        <w:rPr>
          <w:rFonts w:ascii="Sylfaen" w:hAnsi="Sylfaen"/>
          <w:sz w:val="24"/>
          <w:szCs w:val="24"/>
          <w:lang w:val="hy-AM"/>
        </w:rPr>
        <w:t xml:space="preserve">»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սահմանող </w:t>
      </w:r>
      <w:r w:rsidRPr="0052304D">
        <w:rPr>
          <w:rFonts w:ascii="Sylfaen" w:hAnsi="Sylfaen"/>
          <w:sz w:val="24"/>
          <w:szCs w:val="24"/>
          <w:lang w:val="hy-AM"/>
        </w:rPr>
        <w:t xml:space="preserve">դրույթ կամ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այդ մասին </w:t>
      </w:r>
      <w:r w:rsidRPr="0052304D">
        <w:rPr>
          <w:rFonts w:ascii="Sylfaen" w:hAnsi="Sylfaen"/>
          <w:sz w:val="24"/>
          <w:szCs w:val="24"/>
          <w:lang w:val="hy-AM"/>
        </w:rPr>
        <w:t>հաստատում:</w:t>
      </w:r>
    </w:p>
    <w:p w14:paraId="4CFDFF8B" w14:textId="23F68BC5" w:rsidR="007511FB" w:rsidRPr="00D021DD" w:rsidRDefault="007511FB" w:rsidP="0010764E">
      <w:pPr>
        <w:pStyle w:val="TRPBodyJ"/>
        <w:numPr>
          <w:ilvl w:val="0"/>
          <w:numId w:val="1"/>
        </w:numPr>
        <w:suppressAutoHyphens/>
        <w:spacing w:after="480"/>
        <w:rPr>
          <w:rFonts w:ascii="Sylfaen" w:hAnsi="Sylfaen"/>
          <w:sz w:val="24"/>
          <w:szCs w:val="24"/>
          <w:lang w:val="hy-AM"/>
        </w:rPr>
      </w:pPr>
      <w:r w:rsidRPr="00D021DD">
        <w:rPr>
          <w:rFonts w:ascii="Sylfaen" w:hAnsi="Sylfaen"/>
          <w:sz w:val="24"/>
          <w:szCs w:val="24"/>
          <w:u w:val="single"/>
          <w:lang w:val="hy-AM"/>
        </w:rPr>
        <w:t xml:space="preserve">Հավաստագրերի </w:t>
      </w:r>
      <w:r w:rsidR="004F02F8" w:rsidRPr="00D021DD">
        <w:rPr>
          <w:rFonts w:ascii="Sylfaen" w:hAnsi="Sylfaen"/>
          <w:sz w:val="24"/>
          <w:szCs w:val="24"/>
          <w:u w:val="single"/>
          <w:lang w:val="hy-AM"/>
        </w:rPr>
        <w:t>հանձնում</w:t>
      </w:r>
      <w:r w:rsidRPr="00D021DD">
        <w:rPr>
          <w:rFonts w:ascii="Sylfaen" w:hAnsi="Sylfaen"/>
          <w:sz w:val="24"/>
          <w:szCs w:val="24"/>
          <w:u w:val="single"/>
          <w:lang w:val="hy-AM"/>
        </w:rPr>
        <w:t>,</w:t>
      </w:r>
      <w:r w:rsidR="004F02F8" w:rsidRPr="00D021DD">
        <w:rPr>
          <w:rFonts w:ascii="Sylfaen" w:hAnsi="Sylfaen"/>
          <w:sz w:val="24"/>
          <w:szCs w:val="24"/>
          <w:u w:val="single"/>
          <w:lang w:val="hy-AM"/>
        </w:rPr>
        <w:t xml:space="preserve"> Քաղաքականությունների ստուգում.</w:t>
      </w:r>
      <w:r w:rsidRPr="00D021DD">
        <w:rPr>
          <w:rFonts w:ascii="Sylfaen" w:hAnsi="Sylfaen"/>
          <w:sz w:val="24"/>
          <w:szCs w:val="24"/>
          <w:u w:val="single"/>
          <w:lang w:val="hy-AM"/>
        </w:rPr>
        <w:t xml:space="preserve"> </w:t>
      </w:r>
      <w:r w:rsidRPr="00D021DD">
        <w:rPr>
          <w:rFonts w:ascii="Sylfaen" w:hAnsi="Sylfaen"/>
          <w:sz w:val="24"/>
          <w:szCs w:val="24"/>
          <w:lang w:val="hy-AM"/>
        </w:rPr>
        <w:t xml:space="preserve">Պատվիրատուի պահանջով Կապալառուն տրամադրում է առևտրային պատասխանատվության ապահովագրության պատճենները՝ </w:t>
      </w:r>
      <w:r w:rsidR="00F74E75">
        <w:rPr>
          <w:rFonts w:ascii="Sylfaen" w:hAnsi="Sylfaen"/>
          <w:sz w:val="24"/>
          <w:szCs w:val="24"/>
          <w:lang w:val="hy-AM"/>
        </w:rPr>
        <w:t xml:space="preserve">պայմանագիրը </w:t>
      </w:r>
      <w:r w:rsidR="00A213B3" w:rsidRPr="00D021DD">
        <w:rPr>
          <w:rFonts w:ascii="Sylfaen" w:hAnsi="Sylfaen"/>
          <w:sz w:val="24"/>
          <w:szCs w:val="24"/>
          <w:lang w:val="hy-AM"/>
        </w:rPr>
        <w:t>ո</w:t>
      </w:r>
      <w:r w:rsidRPr="00D021DD">
        <w:rPr>
          <w:rFonts w:ascii="Sylfaen" w:hAnsi="Sylfaen"/>
          <w:sz w:val="24"/>
          <w:szCs w:val="24"/>
          <w:lang w:val="hy-AM"/>
        </w:rPr>
        <w:t xml:space="preserve">ւժի մեջ մտնելու </w:t>
      </w:r>
      <w:r w:rsidR="00D021DD">
        <w:rPr>
          <w:rFonts w:ascii="Sylfaen" w:hAnsi="Sylfaen"/>
          <w:sz w:val="24"/>
          <w:szCs w:val="24"/>
          <w:lang w:val="hy-AM"/>
        </w:rPr>
        <w:t>պահից</w:t>
      </w:r>
      <w:r w:rsidRPr="00D021DD">
        <w:rPr>
          <w:rFonts w:ascii="Sylfaen" w:hAnsi="Sylfaen"/>
          <w:sz w:val="24"/>
          <w:szCs w:val="24"/>
          <w:lang w:val="hy-AM"/>
        </w:rPr>
        <w:t xml:space="preserve"> 20 օրվա ընթացքում, իսկ </w:t>
      </w:r>
      <w:r w:rsidR="00A213B3" w:rsidRPr="00D021DD">
        <w:rPr>
          <w:rFonts w:ascii="Sylfaen" w:hAnsi="Sylfaen"/>
          <w:sz w:val="24"/>
          <w:szCs w:val="24"/>
          <w:lang w:val="hy-AM"/>
        </w:rPr>
        <w:t>Ա</w:t>
      </w:r>
      <w:r w:rsidRPr="00D021DD">
        <w:rPr>
          <w:rFonts w:ascii="Sylfaen" w:hAnsi="Sylfaen"/>
          <w:sz w:val="24"/>
          <w:szCs w:val="24"/>
          <w:lang w:val="hy-AM"/>
        </w:rPr>
        <w:t xml:space="preserve">շխատողների փոխհատուցման և </w:t>
      </w:r>
      <w:r w:rsidR="00A213B3" w:rsidRPr="00D021DD">
        <w:rPr>
          <w:rFonts w:ascii="Sylfaen" w:hAnsi="Sylfaen"/>
          <w:sz w:val="24"/>
          <w:szCs w:val="24"/>
          <w:lang w:val="hy-AM"/>
        </w:rPr>
        <w:t>Պատվիրատուի</w:t>
      </w:r>
      <w:r w:rsidRPr="00D021DD">
        <w:rPr>
          <w:rFonts w:ascii="Sylfaen" w:hAnsi="Sylfaen"/>
          <w:sz w:val="24"/>
          <w:szCs w:val="24"/>
          <w:lang w:val="hy-AM"/>
        </w:rPr>
        <w:t xml:space="preserve"> պատասխանատվության մասով</w:t>
      </w:r>
      <w:r w:rsidR="00A213B3" w:rsidRPr="00D021DD">
        <w:rPr>
          <w:rFonts w:ascii="Sylfaen" w:hAnsi="Sylfaen"/>
          <w:sz w:val="24"/>
          <w:szCs w:val="24"/>
          <w:lang w:val="hy-AM"/>
        </w:rPr>
        <w:t>՝</w:t>
      </w:r>
      <w:r w:rsidRPr="00D021DD">
        <w:rPr>
          <w:rFonts w:ascii="Sylfaen" w:hAnsi="Sylfaen"/>
          <w:sz w:val="24"/>
          <w:szCs w:val="24"/>
          <w:lang w:val="hy-AM"/>
        </w:rPr>
        <w:t xml:space="preserve"> </w:t>
      </w:r>
      <w:r w:rsidR="00A213B3" w:rsidRPr="00D021DD">
        <w:rPr>
          <w:rFonts w:ascii="Sylfaen" w:hAnsi="Sylfaen"/>
          <w:sz w:val="24"/>
          <w:szCs w:val="24"/>
          <w:lang w:val="hy-AM"/>
        </w:rPr>
        <w:t>Ավտոտրանսպորտային միջոցների</w:t>
      </w:r>
      <w:r w:rsidRPr="00D021DD">
        <w:rPr>
          <w:rFonts w:ascii="Sylfaen" w:hAnsi="Sylfaen"/>
          <w:sz w:val="24"/>
          <w:szCs w:val="24"/>
          <w:lang w:val="hy-AM"/>
        </w:rPr>
        <w:t xml:space="preserve">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համապարփակ </w:t>
      </w:r>
      <w:r w:rsidRPr="00D021DD">
        <w:rPr>
          <w:rFonts w:ascii="Sylfaen" w:hAnsi="Sylfaen"/>
          <w:sz w:val="24"/>
          <w:szCs w:val="24"/>
          <w:lang w:val="hy-AM"/>
        </w:rPr>
        <w:t>պատասխանատվության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 տարանցիկ</w:t>
      </w:r>
      <w:r w:rsidRPr="00D021DD">
        <w:rPr>
          <w:rFonts w:ascii="Sylfaen" w:hAnsi="Sylfaen"/>
          <w:sz w:val="24"/>
          <w:szCs w:val="24"/>
          <w:lang w:val="hy-AM"/>
        </w:rPr>
        <w:t xml:space="preserve"> ապահովագրություն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ներքո </w:t>
      </w:r>
      <w:r w:rsidRPr="00D021DD">
        <w:rPr>
          <w:rFonts w:ascii="Sylfaen" w:hAnsi="Sylfaen"/>
          <w:sz w:val="24"/>
          <w:szCs w:val="24"/>
          <w:lang w:val="hy-AM"/>
        </w:rPr>
        <w:t xml:space="preserve">գտնվող ապրանքների համար՝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պահանջ ներկայացնելուց </w:t>
      </w:r>
      <w:r w:rsidRPr="00D021DD">
        <w:rPr>
          <w:rFonts w:ascii="Sylfaen" w:hAnsi="Sylfaen"/>
          <w:sz w:val="24"/>
          <w:szCs w:val="24"/>
          <w:lang w:val="hy-AM"/>
        </w:rPr>
        <w:t>20 օր առաջ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:  </w:t>
      </w:r>
      <w:r w:rsidR="005E5E08" w:rsidRPr="00D021DD">
        <w:rPr>
          <w:rFonts w:ascii="Sylfaen" w:hAnsi="Sylfaen"/>
          <w:sz w:val="24"/>
          <w:szCs w:val="24"/>
          <w:lang w:val="hy-AM"/>
        </w:rPr>
        <w:t xml:space="preserve">Կապալառուն տրամադրում է Պատվիրատուին ապահովագրության վկայականները որպես ապացույց այն մասին, որ ապահովագրության պահանջվող ծածկույթն ու սահմանաչափերը ապահովող քաղաքականությունները ուժի մեջ են: </w:t>
      </w:r>
    </w:p>
    <w:p w14:paraId="325E1286" w14:textId="2B9F83FF" w:rsidR="0084271D" w:rsidRPr="0052304D" w:rsidRDefault="0084271D" w:rsidP="00376734">
      <w:pPr>
        <w:suppressAutoHyphens/>
        <w:spacing w:after="48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lang w:val="hy-AM"/>
        </w:rPr>
        <w:t xml:space="preserve">Անկախ վերը 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>նշված կարգավորումներից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, 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դրանք </w:t>
      </w:r>
      <w:r w:rsidRPr="0052304D">
        <w:rPr>
          <w:rFonts w:ascii="Sylfaen" w:hAnsi="Sylfaen" w:cs="Times New Roman"/>
          <w:sz w:val="24"/>
          <w:szCs w:val="24"/>
          <w:lang w:val="hy-AM"/>
        </w:rPr>
        <w:t>Կապալառուի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 համար չեն ենթադրում </w:t>
      </w:r>
      <w:r w:rsidRPr="0052304D">
        <w:rPr>
          <w:rFonts w:ascii="Sylfaen" w:hAnsi="Sylfaen" w:cs="Times New Roman"/>
          <w:sz w:val="24"/>
          <w:szCs w:val="24"/>
          <w:lang w:val="hy-AM"/>
        </w:rPr>
        <w:t>պատասխանատվությ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>ա</w:t>
      </w:r>
      <w:r w:rsidRPr="0052304D">
        <w:rPr>
          <w:rFonts w:ascii="Sylfaen" w:hAnsi="Sylfaen" w:cs="Times New Roman"/>
          <w:sz w:val="24"/>
          <w:szCs w:val="24"/>
          <w:lang w:val="hy-AM"/>
        </w:rPr>
        <w:t>ն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 այլ միջոցներ</w:t>
      </w:r>
      <w:r w:rsidRPr="0052304D">
        <w:rPr>
          <w:rFonts w:ascii="Sylfaen" w:hAnsi="Sylfaen" w:cs="Times New Roman"/>
          <w:sz w:val="24"/>
          <w:szCs w:val="24"/>
          <w:lang w:val="hy-AM"/>
        </w:rPr>
        <w:t>, քան նկարագրված և սահմանափակված է Պայմանագրում:</w:t>
      </w:r>
    </w:p>
    <w:p w14:paraId="2C2E33E4" w14:textId="1D8A3102" w:rsidR="006C42B6" w:rsidRPr="0052304D" w:rsidRDefault="00AF6AA6" w:rsidP="006C42B6">
      <w:pPr>
        <w:suppressAutoHyphens/>
        <w:spacing w:after="480"/>
        <w:ind w:left="720" w:hanging="72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>II.</w:t>
      </w:r>
      <w:r w:rsidRPr="0052304D">
        <w:rPr>
          <w:rFonts w:ascii="Sylfaen" w:hAnsi="Sylfaen"/>
          <w:sz w:val="24"/>
          <w:szCs w:val="24"/>
          <w:lang w:val="hy-AM"/>
        </w:rPr>
        <w:tab/>
      </w:r>
      <w:r w:rsidR="004339F7" w:rsidRPr="0052304D">
        <w:rPr>
          <w:rFonts w:ascii="Sylfaen" w:hAnsi="Sylfaen" w:cs="Times New Roman"/>
          <w:sz w:val="24"/>
          <w:szCs w:val="24"/>
          <w:u w:val="single"/>
          <w:lang w:val="hy-AM"/>
        </w:rPr>
        <w:t>Պատվիրատուի կողմից տրամադրվող Ապահովագրություն։</w:t>
      </w:r>
      <w:r w:rsidR="004339F7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6C42B6" w:rsidRPr="0052304D">
        <w:rPr>
          <w:rFonts w:ascii="Sylfaen" w:hAnsi="Sylfaen" w:cs="Times New Roman"/>
          <w:sz w:val="24"/>
          <w:szCs w:val="24"/>
          <w:lang w:val="hy-AM"/>
        </w:rPr>
        <w:t>Մինչև Թերությունների պատասխանատվության ժամկետի ավարտը, Պատվիրատուն ձեռք է բերում և պահպանում է հետևյալ ապահովագրական ծածկույթը</w:t>
      </w:r>
      <w:r w:rsidR="00280BD0">
        <w:rPr>
          <w:rFonts w:ascii="Sylfaen" w:hAnsi="Sylfaen" w:cs="Times New Roman"/>
          <w:sz w:val="24"/>
          <w:szCs w:val="24"/>
          <w:lang w:val="hy-AM"/>
        </w:rPr>
        <w:t>․</w:t>
      </w:r>
    </w:p>
    <w:p w14:paraId="44E143F2" w14:textId="3AA33A66" w:rsidR="00AF6AA6" w:rsidRPr="0052304D" w:rsidRDefault="001D1FCD" w:rsidP="00286684">
      <w:pPr>
        <w:pStyle w:val="TRPBodyJ"/>
        <w:numPr>
          <w:ilvl w:val="0"/>
          <w:numId w:val="4"/>
        </w:numPr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>Ծածկույթ</w:t>
      </w:r>
      <w:r w:rsidR="00280BD0">
        <w:rPr>
          <w:rFonts w:ascii="Sylfaen" w:hAnsi="Sylfaen"/>
          <w:sz w:val="24"/>
          <w:szCs w:val="24"/>
          <w:u w:val="single"/>
          <w:lang w:val="hy-AM"/>
        </w:rPr>
        <w:t>ներ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ը</w:t>
      </w:r>
    </w:p>
    <w:p w14:paraId="08C2C463" w14:textId="22B9A9F9" w:rsidR="001D1FCD" w:rsidRPr="0052304D" w:rsidRDefault="001D1FCD" w:rsidP="00BE078F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 xml:space="preserve">ա) </w:t>
      </w:r>
      <w:r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Աշխատողների փոխհատուցումը և Պատվիրատուի պատասխանատվությունը</w:t>
      </w:r>
      <w:r w:rsidR="00BE078F">
        <w:rPr>
          <w:sz w:val="24"/>
          <w:szCs w:val="24"/>
          <w:lang w:val="hy-AM"/>
        </w:rPr>
        <w:t>․</w:t>
      </w:r>
      <w:r w:rsidRPr="00BE078F">
        <w:rPr>
          <w:rFonts w:ascii="Sylfaen" w:hAnsi="Sylfaen"/>
          <w:sz w:val="24"/>
          <w:szCs w:val="24"/>
          <w:lang w:val="hy-AM"/>
        </w:rPr>
        <w:t xml:space="preserve"> </w:t>
      </w:r>
      <w:r w:rsidRPr="0052304D">
        <w:rPr>
          <w:rFonts w:ascii="Sylfaen" w:hAnsi="Sylfaen"/>
          <w:sz w:val="24"/>
          <w:szCs w:val="24"/>
          <w:lang w:val="hy-AM"/>
        </w:rPr>
        <w:t xml:space="preserve">Աշխատողների </w:t>
      </w:r>
      <w:r w:rsidRPr="0052304D">
        <w:rPr>
          <w:rFonts w:ascii="Sylfaen" w:hAnsi="Sylfaen"/>
          <w:sz w:val="24"/>
          <w:szCs w:val="24"/>
          <w:lang w:val="hy-AM"/>
        </w:rPr>
        <w:lastRenderedPageBreak/>
        <w:t xml:space="preserve">փոխհատուցման/Պատվիրատուի պատասխանատվության ապահովագրություն, </w:t>
      </w:r>
      <w:r w:rsidR="00BE078F">
        <w:rPr>
          <w:rFonts w:ascii="Sylfaen" w:hAnsi="Sylfaen"/>
          <w:sz w:val="24"/>
          <w:szCs w:val="24"/>
          <w:lang w:val="hy-AM"/>
        </w:rPr>
        <w:t xml:space="preserve">որը ներառում է </w:t>
      </w:r>
      <w:r w:rsidRPr="0052304D">
        <w:rPr>
          <w:rFonts w:ascii="Sylfaen" w:hAnsi="Sylfaen"/>
          <w:sz w:val="24"/>
          <w:szCs w:val="24"/>
          <w:lang w:val="hy-AM"/>
        </w:rPr>
        <w:t>մասնագիտական հիվանդության կամ այլ հիվանդության ծածկույթ, կամ նմանատիպ այլ սոցիալական ապահովագրություն՝ համաձայն ծառայությունների մատուցման վայրում կիրառելի օրենքների։</w:t>
      </w:r>
    </w:p>
    <w:p w14:paraId="05350FA2" w14:textId="0B235A6A" w:rsidR="008C438F" w:rsidRPr="0052304D" w:rsidRDefault="001D1FCD" w:rsidP="001D1FCD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u w:val="single"/>
          <w:lang w:val="hy-AM"/>
        </w:rPr>
        <w:t>բ) Առևտրային ընդհանուր պատասխանատվություն.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Առևտրային ընդհանուր պատասխանատվության ապահովագրություն (բացառությամբ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>՝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ավտոտրանսպորտային միջոցների պատասխանատվության), որը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 xml:space="preserve">տրամադրում է 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մարմնական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 xml:space="preserve">և </w:t>
      </w:r>
      <w:r w:rsidRPr="0052304D">
        <w:rPr>
          <w:rFonts w:ascii="Sylfaen" w:hAnsi="Sylfaen" w:cs="Times New Roman"/>
          <w:sz w:val="24"/>
          <w:szCs w:val="24"/>
          <w:lang w:val="hy-AM"/>
        </w:rPr>
        <w:t>անձնական վնասվածքների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,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ինչպես նաև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գույքային վնասների պատասխանատվության ծածկույթ։ Ծածկույթը կներառի պայմանագրային պարտավորություններ, </w:t>
      </w:r>
      <w:r w:rsidR="008C438F" w:rsidRPr="0052304D">
        <w:rPr>
          <w:rFonts w:ascii="Sylfaen" w:hAnsi="Sylfaen" w:cs="Times New Roman"/>
          <w:sz w:val="24"/>
          <w:szCs w:val="24"/>
          <w:lang w:val="hy-AM"/>
        </w:rPr>
        <w:t xml:space="preserve">արտադրանքներ և ավարտված ու շահագործման հանձնված ապրանքներ, այդ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թվում</w:t>
      </w:r>
      <w:r w:rsidR="008C438F" w:rsidRPr="0052304D">
        <w:rPr>
          <w:rFonts w:ascii="Sylfaen" w:hAnsi="Sylfaen" w:cs="Times New Roman"/>
          <w:sz w:val="24"/>
          <w:szCs w:val="24"/>
          <w:lang w:val="hy-AM"/>
        </w:rPr>
        <w:t xml:space="preserve"> ընդհանուր գույքային վնասը՝ առանց XCU-ի բացառությունների (պայթյուն, փլուզում կամ ստորգետնյա վտանգներ)։</w:t>
      </w:r>
    </w:p>
    <w:p w14:paraId="4EF19708" w14:textId="088B1300" w:rsidR="00D618DF" w:rsidRPr="0052304D" w:rsidRDefault="0052304D" w:rsidP="0052304D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 w:cs="Times New Roman"/>
          <w:sz w:val="24"/>
          <w:szCs w:val="24"/>
          <w:u w:val="single"/>
          <w:lang w:val="hy-AM"/>
        </w:rPr>
        <w:t>գ</w:t>
      </w:r>
      <w:r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) </w:t>
      </w:r>
      <w:r w:rsidR="00A46246"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Առևտրային </w:t>
      </w:r>
      <w:r w:rsidR="00A12E60" w:rsidRPr="00A12E60">
        <w:rPr>
          <w:rFonts w:ascii="Sylfaen" w:hAnsi="Sylfaen" w:cs="Times New Roman"/>
          <w:sz w:val="24"/>
          <w:szCs w:val="24"/>
          <w:u w:val="single"/>
          <w:lang w:val="hy-AM"/>
        </w:rPr>
        <w:t xml:space="preserve">շահագործման </w:t>
      </w:r>
      <w:r w:rsidR="00A46246" w:rsidRPr="0052304D">
        <w:rPr>
          <w:rFonts w:ascii="Sylfaen" w:hAnsi="Sylfaen" w:cs="Times New Roman"/>
          <w:sz w:val="24"/>
          <w:szCs w:val="24"/>
          <w:u w:val="single"/>
          <w:lang w:val="hy-AM"/>
        </w:rPr>
        <w:t>ամսաթվից հետո նախատեսված պատասխանատվություն</w:t>
      </w:r>
      <w:r w:rsidR="00280BD0" w:rsidRPr="00280BD0">
        <w:rPr>
          <w:rFonts w:ascii="Sylfaen" w:hAnsi="Sylfaen" w:cs="Times New Roman"/>
          <w:sz w:val="24"/>
          <w:szCs w:val="24"/>
          <w:lang w:val="hy-AM"/>
        </w:rPr>
        <w:t>․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Առևտրային </w:t>
      </w:r>
      <w:r w:rsidR="00A12E60" w:rsidRPr="0052304D">
        <w:rPr>
          <w:rFonts w:ascii="Sylfaen" w:hAnsi="Sylfaen" w:cs="Times New Roman"/>
          <w:sz w:val="24"/>
          <w:szCs w:val="24"/>
          <w:lang w:val="hy-AM"/>
        </w:rPr>
        <w:t xml:space="preserve">շահագործման 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>կամ դրան</w:t>
      </w:r>
      <w:r w:rsidR="00605673" w:rsidRPr="0052304D">
        <w:rPr>
          <w:rFonts w:ascii="Sylfaen" w:hAnsi="Sylfaen" w:cs="Times New Roman"/>
          <w:sz w:val="24"/>
          <w:szCs w:val="24"/>
          <w:lang w:val="hy-AM"/>
        </w:rPr>
        <w:t>ց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ից հրաժարվելու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>օրը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>և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դրանից հետո 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Պատվիրատուն կունենա այնպիսի ծածկույթով և </w:t>
      </w:r>
      <w:r w:rsidR="00785A41">
        <w:rPr>
          <w:rFonts w:ascii="Sylfaen" w:hAnsi="Sylfaen" w:cs="Times New Roman"/>
          <w:sz w:val="24"/>
          <w:szCs w:val="24"/>
          <w:lang w:val="hy-AM"/>
        </w:rPr>
        <w:t>արժեքով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 xml:space="preserve"> ապահովագրություն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, 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>որը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 սովորաբար </w:t>
      </w:r>
      <w:r w:rsidR="0074421A" w:rsidRPr="0052304D">
        <w:rPr>
          <w:rFonts w:ascii="Sylfaen" w:hAnsi="Sylfaen" w:cs="Times New Roman"/>
          <w:sz w:val="24"/>
          <w:szCs w:val="24"/>
          <w:lang w:val="hy-AM"/>
        </w:rPr>
        <w:t>ունենում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 են պատասխանատու Պատվիրատուները և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 xml:space="preserve">էլեկտրաէներգիայի արտադրության 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>այնպիսի օպերատորներ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>, ինչպիսին է Էլեկտրակայանը:</w:t>
      </w:r>
      <w:r w:rsidR="00A12E60">
        <w:rPr>
          <w:rFonts w:ascii="Sylfaen" w:hAnsi="Sylfaen" w:cs="Times New Roman"/>
          <w:sz w:val="24"/>
          <w:szCs w:val="24"/>
          <w:lang w:val="hy-AM"/>
        </w:rPr>
        <w:t xml:space="preserve"> </w:t>
      </w:r>
    </w:p>
    <w:p w14:paraId="51B469E8" w14:textId="4DE656A9" w:rsidR="0052304D" w:rsidRPr="0052304D" w:rsidRDefault="0052304D" w:rsidP="005F169B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դ) Ավտոտրանսպորտային միջոցների </w:t>
      </w:r>
      <w:r w:rsidR="005F169B">
        <w:rPr>
          <w:rFonts w:ascii="Sylfaen" w:hAnsi="Sylfaen"/>
          <w:sz w:val="24"/>
          <w:szCs w:val="24"/>
          <w:u w:val="single"/>
          <w:lang w:val="hy-AM"/>
        </w:rPr>
        <w:t xml:space="preserve">համապարփակ 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պատասխանատվություն.</w:t>
      </w:r>
      <w:r w:rsidRPr="0052304D">
        <w:rPr>
          <w:rFonts w:ascii="Sylfaen" w:hAnsi="Sylfaen"/>
          <w:sz w:val="24"/>
          <w:szCs w:val="24"/>
          <w:lang w:val="hy-AM"/>
        </w:rPr>
        <w:t xml:space="preserve"> Ավտոտրանսպորտային միջոցների համապարփակ պատասխանատվության ապահովագրությունը, ներառյալ՝ պատասխանատվության ծածկույթը, առաջանում է աշխատանքը կատարելու համար Պատվիրատուի կողմից իրեն սեփականության իրավունքով պատկանող կամ չպատկանող, լիզինգի կամ վարձակալած </w:t>
      </w:r>
      <w:r w:rsidR="00280BD0" w:rsidRPr="00280BD0">
        <w:rPr>
          <w:rFonts w:ascii="Sylfaen" w:hAnsi="Sylfaen"/>
          <w:sz w:val="24"/>
          <w:szCs w:val="24"/>
          <w:lang w:val="hy-AM"/>
        </w:rPr>
        <w:t>ավ</w:t>
      </w:r>
      <w:r w:rsidR="006060AB" w:rsidRPr="00280BD0">
        <w:rPr>
          <w:rFonts w:ascii="Sylfaen" w:hAnsi="Sylfaen"/>
          <w:sz w:val="24"/>
          <w:szCs w:val="24"/>
          <w:lang w:val="hy-AM"/>
        </w:rPr>
        <w:t>տ</w:t>
      </w:r>
      <w:r w:rsidR="00280BD0">
        <w:rPr>
          <w:rFonts w:ascii="Sylfaen" w:hAnsi="Sylfaen"/>
          <w:sz w:val="24"/>
          <w:szCs w:val="24"/>
          <w:lang w:val="hy-AM"/>
        </w:rPr>
        <w:t>ո</w:t>
      </w:r>
      <w:r w:rsidRPr="0052304D">
        <w:rPr>
          <w:rFonts w:ascii="Sylfaen" w:hAnsi="Sylfaen"/>
          <w:sz w:val="24"/>
          <w:szCs w:val="24"/>
          <w:lang w:val="hy-AM"/>
        </w:rPr>
        <w:t xml:space="preserve">տրանսպորտային միջոցների օգտագործումից՝ համաձայն ծառայությունների մատուցման վայրում կիրառելի օրենքների։ </w:t>
      </w:r>
    </w:p>
    <w:p w14:paraId="57FAAD7C" w14:textId="2202E906" w:rsidR="00313774" w:rsidRPr="00280BD0" w:rsidRDefault="0052304D" w:rsidP="00A6089E">
      <w:pPr>
        <w:pStyle w:val="TRPBodyJ"/>
        <w:numPr>
          <w:ilvl w:val="0"/>
          <w:numId w:val="4"/>
        </w:numPr>
        <w:rPr>
          <w:rFonts w:ascii="Sylfaen" w:hAnsi="Sylfaen"/>
          <w:lang w:val="hy-AM"/>
        </w:rPr>
      </w:pPr>
      <w:r w:rsidRPr="00280BD0">
        <w:rPr>
          <w:rFonts w:ascii="Sylfaen" w:hAnsi="Sylfaen"/>
          <w:sz w:val="24"/>
          <w:szCs w:val="24"/>
          <w:u w:val="single"/>
          <w:lang w:val="hy-AM"/>
        </w:rPr>
        <w:t>Լրացուցիչ ապահովադիրներ.</w:t>
      </w:r>
      <w:r w:rsidRPr="00280BD0">
        <w:rPr>
          <w:rFonts w:ascii="Sylfaen" w:hAnsi="Sylfaen"/>
          <w:sz w:val="24"/>
          <w:szCs w:val="24"/>
          <w:lang w:val="hy-AM"/>
        </w:rPr>
        <w:t xml:space="preserve"> Ըստ սույն Հավելված 7-ում նշված Առևտրային Ընդհանուր պատասխանատվության ծածկույթի՝ Կապալառուն կամ նրա երաշխավորը (եթե այդպիսին կա) հանդիսանում է որպես լրացուցիչ ապահովադիր։ Պարտավորության մասին քաղաքականությունները պարունակում են «խաչաձև պարտավորություն» կամ «շահերի բաժանում» սահմանող դրույթ կամ այդ մասին հաստատում:</w:t>
      </w:r>
    </w:p>
    <w:sectPr w:rsidR="00313774" w:rsidRPr="00280B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4A52" w14:textId="77777777" w:rsidR="00425D76" w:rsidRDefault="00425D76" w:rsidP="007A40B8">
      <w:pPr>
        <w:spacing w:after="0" w:line="240" w:lineRule="auto"/>
      </w:pPr>
      <w:r>
        <w:separator/>
      </w:r>
    </w:p>
  </w:endnote>
  <w:endnote w:type="continuationSeparator" w:id="0">
    <w:p w14:paraId="1B7DAF90" w14:textId="77777777" w:rsidR="00425D76" w:rsidRDefault="00425D76" w:rsidP="007A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2028" w14:textId="77777777" w:rsidR="00425D76" w:rsidRDefault="00425D76" w:rsidP="007A40B8">
      <w:pPr>
        <w:spacing w:after="0" w:line="240" w:lineRule="auto"/>
      </w:pPr>
      <w:r>
        <w:separator/>
      </w:r>
    </w:p>
  </w:footnote>
  <w:footnote w:type="continuationSeparator" w:id="0">
    <w:p w14:paraId="7B79D3D1" w14:textId="77777777" w:rsidR="00425D76" w:rsidRDefault="00425D76" w:rsidP="007A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3700"/>
    <w:multiLevelType w:val="hybridMultilevel"/>
    <w:tmpl w:val="D586F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867B5"/>
    <w:multiLevelType w:val="hybridMultilevel"/>
    <w:tmpl w:val="9CFE3856"/>
    <w:lvl w:ilvl="0" w:tplc="0809000F">
      <w:start w:val="1"/>
      <w:numFmt w:val="decimal"/>
      <w:lvlText w:val="%1."/>
      <w:lvlJc w:val="left"/>
      <w:pPr>
        <w:ind w:left="25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86A21A9"/>
    <w:multiLevelType w:val="hybridMultilevel"/>
    <w:tmpl w:val="C19AA422"/>
    <w:lvl w:ilvl="0" w:tplc="918AE7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F7764"/>
    <w:multiLevelType w:val="hybridMultilevel"/>
    <w:tmpl w:val="C06228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B467C"/>
    <w:multiLevelType w:val="hybridMultilevel"/>
    <w:tmpl w:val="BB08B6AA"/>
    <w:lvl w:ilvl="0" w:tplc="61BE3E4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oNotTrackMove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6"/>
    <w:rsid w:val="00020792"/>
    <w:rsid w:val="00030424"/>
    <w:rsid w:val="000603D9"/>
    <w:rsid w:val="000960F6"/>
    <w:rsid w:val="000D6F7A"/>
    <w:rsid w:val="000E15F6"/>
    <w:rsid w:val="000F6479"/>
    <w:rsid w:val="0013466E"/>
    <w:rsid w:val="00134B36"/>
    <w:rsid w:val="00155CAB"/>
    <w:rsid w:val="00160A1D"/>
    <w:rsid w:val="001771D0"/>
    <w:rsid w:val="001B6020"/>
    <w:rsid w:val="001C0AC3"/>
    <w:rsid w:val="001D1FCD"/>
    <w:rsid w:val="001F2948"/>
    <w:rsid w:val="001F5C9F"/>
    <w:rsid w:val="002079EB"/>
    <w:rsid w:val="00214C6A"/>
    <w:rsid w:val="002320F8"/>
    <w:rsid w:val="00267EA4"/>
    <w:rsid w:val="00280271"/>
    <w:rsid w:val="00280BD0"/>
    <w:rsid w:val="00286684"/>
    <w:rsid w:val="002B08E3"/>
    <w:rsid w:val="00312722"/>
    <w:rsid w:val="00313774"/>
    <w:rsid w:val="00314D01"/>
    <w:rsid w:val="00325877"/>
    <w:rsid w:val="003324D2"/>
    <w:rsid w:val="00333370"/>
    <w:rsid w:val="003471B6"/>
    <w:rsid w:val="003540C8"/>
    <w:rsid w:val="00376734"/>
    <w:rsid w:val="00377AA6"/>
    <w:rsid w:val="00386D68"/>
    <w:rsid w:val="003D759A"/>
    <w:rsid w:val="003E5461"/>
    <w:rsid w:val="003F672D"/>
    <w:rsid w:val="003F6A97"/>
    <w:rsid w:val="0040430A"/>
    <w:rsid w:val="00407C52"/>
    <w:rsid w:val="00425D76"/>
    <w:rsid w:val="004339F7"/>
    <w:rsid w:val="00453BED"/>
    <w:rsid w:val="00476F38"/>
    <w:rsid w:val="0048753C"/>
    <w:rsid w:val="004B1DF2"/>
    <w:rsid w:val="004F02F8"/>
    <w:rsid w:val="00521CB7"/>
    <w:rsid w:val="0052304D"/>
    <w:rsid w:val="00531682"/>
    <w:rsid w:val="0053740F"/>
    <w:rsid w:val="00546B55"/>
    <w:rsid w:val="005510A3"/>
    <w:rsid w:val="0056332B"/>
    <w:rsid w:val="00582C89"/>
    <w:rsid w:val="005847F9"/>
    <w:rsid w:val="005A3709"/>
    <w:rsid w:val="005B3A3F"/>
    <w:rsid w:val="005E5E08"/>
    <w:rsid w:val="005F169B"/>
    <w:rsid w:val="005F5136"/>
    <w:rsid w:val="00605673"/>
    <w:rsid w:val="006060AB"/>
    <w:rsid w:val="00614663"/>
    <w:rsid w:val="00631670"/>
    <w:rsid w:val="006317CF"/>
    <w:rsid w:val="00661716"/>
    <w:rsid w:val="006B232A"/>
    <w:rsid w:val="006C1A74"/>
    <w:rsid w:val="006C42B6"/>
    <w:rsid w:val="006E74D7"/>
    <w:rsid w:val="006F7158"/>
    <w:rsid w:val="00716502"/>
    <w:rsid w:val="00742741"/>
    <w:rsid w:val="0074421A"/>
    <w:rsid w:val="007511FB"/>
    <w:rsid w:val="0077397E"/>
    <w:rsid w:val="007833FA"/>
    <w:rsid w:val="00785A41"/>
    <w:rsid w:val="007A0449"/>
    <w:rsid w:val="007A40B8"/>
    <w:rsid w:val="007A6BAA"/>
    <w:rsid w:val="007B3B8C"/>
    <w:rsid w:val="007E6781"/>
    <w:rsid w:val="00803FCD"/>
    <w:rsid w:val="0080468F"/>
    <w:rsid w:val="008062C5"/>
    <w:rsid w:val="0084271D"/>
    <w:rsid w:val="00845382"/>
    <w:rsid w:val="008732A5"/>
    <w:rsid w:val="008754D6"/>
    <w:rsid w:val="008759A5"/>
    <w:rsid w:val="00881D2A"/>
    <w:rsid w:val="00896A55"/>
    <w:rsid w:val="008B6B42"/>
    <w:rsid w:val="008C438F"/>
    <w:rsid w:val="008C554E"/>
    <w:rsid w:val="008C6D60"/>
    <w:rsid w:val="009057AA"/>
    <w:rsid w:val="009265D2"/>
    <w:rsid w:val="00931D49"/>
    <w:rsid w:val="00937CC5"/>
    <w:rsid w:val="00956AC9"/>
    <w:rsid w:val="009A1B30"/>
    <w:rsid w:val="009F5FA8"/>
    <w:rsid w:val="00A030D6"/>
    <w:rsid w:val="00A12E60"/>
    <w:rsid w:val="00A213B3"/>
    <w:rsid w:val="00A26E54"/>
    <w:rsid w:val="00A332FD"/>
    <w:rsid w:val="00A46246"/>
    <w:rsid w:val="00A5382F"/>
    <w:rsid w:val="00A606B5"/>
    <w:rsid w:val="00A64DAE"/>
    <w:rsid w:val="00A66E92"/>
    <w:rsid w:val="00A700A3"/>
    <w:rsid w:val="00A704C2"/>
    <w:rsid w:val="00AA3AB1"/>
    <w:rsid w:val="00AA6FB5"/>
    <w:rsid w:val="00AA7DD1"/>
    <w:rsid w:val="00AC64F6"/>
    <w:rsid w:val="00AD6CA4"/>
    <w:rsid w:val="00AE0A3D"/>
    <w:rsid w:val="00AF6AA6"/>
    <w:rsid w:val="00B32F7D"/>
    <w:rsid w:val="00B81F8C"/>
    <w:rsid w:val="00BA23A2"/>
    <w:rsid w:val="00BE078F"/>
    <w:rsid w:val="00BF7E87"/>
    <w:rsid w:val="00C06CDC"/>
    <w:rsid w:val="00C10EA6"/>
    <w:rsid w:val="00C137CD"/>
    <w:rsid w:val="00C3085A"/>
    <w:rsid w:val="00CA06A1"/>
    <w:rsid w:val="00CD3654"/>
    <w:rsid w:val="00D021DD"/>
    <w:rsid w:val="00D109A1"/>
    <w:rsid w:val="00D14394"/>
    <w:rsid w:val="00D1687F"/>
    <w:rsid w:val="00D618DF"/>
    <w:rsid w:val="00D73DF1"/>
    <w:rsid w:val="00DC7B78"/>
    <w:rsid w:val="00DD27D4"/>
    <w:rsid w:val="00DF574A"/>
    <w:rsid w:val="00E043C4"/>
    <w:rsid w:val="00E64412"/>
    <w:rsid w:val="00E92FE0"/>
    <w:rsid w:val="00EC38D6"/>
    <w:rsid w:val="00EC56BE"/>
    <w:rsid w:val="00F30788"/>
    <w:rsid w:val="00F47B7D"/>
    <w:rsid w:val="00F711CF"/>
    <w:rsid w:val="00F74E75"/>
    <w:rsid w:val="00F76588"/>
    <w:rsid w:val="00FD07DD"/>
    <w:rsid w:val="00FD19DD"/>
    <w:rsid w:val="00FD31F5"/>
    <w:rsid w:val="00FE3AA4"/>
    <w:rsid w:val="00FF335F"/>
    <w:rsid w:val="18FBBA58"/>
    <w:rsid w:val="628620E3"/>
    <w:rsid w:val="67A8CB7D"/>
    <w:rsid w:val="6B792E3B"/>
    <w:rsid w:val="700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EEB7BC"/>
  <w15:chartTrackingRefBased/>
  <w15:docId w15:val="{ABED6584-6E93-47A6-A99C-A4777411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AA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PBodyJ">
    <w:name w:val="TRPBody J"/>
    <w:basedOn w:val="Normal"/>
    <w:rsid w:val="00AF6AA6"/>
    <w:pPr>
      <w:spacing w:after="24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raNum">
    <w:name w:val="ParaNum"/>
    <w:basedOn w:val="DefaultParagraphFont"/>
    <w:rsid w:val="00AF6AA6"/>
  </w:style>
  <w:style w:type="paragraph" w:styleId="BalloonText">
    <w:name w:val="Balloon Text"/>
    <w:basedOn w:val="Normal"/>
    <w:link w:val="BalloonTextChar"/>
    <w:uiPriority w:val="99"/>
    <w:semiHidden/>
    <w:unhideWhenUsed/>
    <w:rsid w:val="0063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70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7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B7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B7D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A4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0B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4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0B8"/>
    <w:rPr>
      <w:lang w:val="en-US"/>
    </w:rPr>
  </w:style>
  <w:style w:type="paragraph" w:styleId="ListParagraph">
    <w:name w:val="List Paragraph"/>
    <w:basedOn w:val="Normal"/>
    <w:uiPriority w:val="34"/>
    <w:qFormat/>
    <w:rsid w:val="00286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E60C47FB2044FBB60A9B639931830" ma:contentTypeVersion="10" ma:contentTypeDescription="Create a new document." ma:contentTypeScope="" ma:versionID="b7d959566cb057cf989ce43e0a68b8e4">
  <xsd:schema xmlns:xsd="http://www.w3.org/2001/XMLSchema" xmlns:xs="http://www.w3.org/2001/XMLSchema" xmlns:p="http://schemas.microsoft.com/office/2006/metadata/properties" xmlns:ns2="d5186030-a679-4420-a36b-0c2a51503345" xmlns:ns3="3bcf50a7-cc9c-4603-8b68-43354624c638" targetNamespace="http://schemas.microsoft.com/office/2006/metadata/properties" ma:root="true" ma:fieldsID="2917774af0cfcc6ebaedb0296111a38a" ns2:_="" ns3:_="">
    <xsd:import namespace="d5186030-a679-4420-a36b-0c2a51503345"/>
    <xsd:import namespace="3bcf50a7-cc9c-4603-8b68-43354624c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86030-a679-4420-a36b-0c2a515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f50a7-cc9c-4603-8b68-43354624c6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28A14-E293-4C71-8518-D9B04FB7D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5FA50F-54D4-4AD8-A1A4-4E6FF7428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F42EB9-C382-474D-A900-07D25BDD0C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CC39A3-170A-4FF8-B9EF-06ECB2586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86030-a679-4420-a36b-0c2a51503345"/>
    <ds:schemaRef ds:uri="3bcf50a7-cc9c-4603-8b68-43354624c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Wartsila Corporation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 Rivero</dc:creator>
  <cp:keywords/>
  <dc:description/>
  <cp:lastModifiedBy>Anush Harutyunyan</cp:lastModifiedBy>
  <cp:revision>47</cp:revision>
  <cp:lastPrinted>2019-01-28T15:10:00Z</cp:lastPrinted>
  <dcterms:created xsi:type="dcterms:W3CDTF">2022-02-05T14:13:00Z</dcterms:created>
  <dcterms:modified xsi:type="dcterms:W3CDTF">2022-03-31T06:01:00Z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0x010100CBDE60C47FB2044FBB60A9B639931830</vt:lpwstr>
  </property>
</Properties>
</file>